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6EB" w:rsidRDefault="009F5C14">
      <w:pPr>
        <w:rPr>
          <w:b/>
          <w:sz w:val="36"/>
          <w:szCs w:val="36"/>
          <w:lang w:val="ro-RO"/>
        </w:rPr>
      </w:pPr>
      <w:r w:rsidRPr="009F5C14">
        <w:rPr>
          <w:b/>
          <w:sz w:val="36"/>
          <w:szCs w:val="36"/>
          <w:lang w:val="ro-RO"/>
        </w:rPr>
        <w:t xml:space="preserve">        </w:t>
      </w:r>
      <w:r>
        <w:rPr>
          <w:b/>
          <w:sz w:val="36"/>
          <w:szCs w:val="36"/>
          <w:lang w:val="ro-RO"/>
        </w:rPr>
        <w:t xml:space="preserve">                 </w:t>
      </w:r>
    </w:p>
    <w:p w:rsidR="009F5C14" w:rsidRPr="00D676EB" w:rsidRDefault="009F5C14" w:rsidP="00D676EB">
      <w:pPr>
        <w:jc w:val="center"/>
        <w:rPr>
          <w:rFonts w:ascii="Times New Roman" w:hAnsi="Times New Roman" w:cs="Times New Roman"/>
          <w:b/>
          <w:sz w:val="36"/>
          <w:szCs w:val="36"/>
          <w:lang w:val="ro-RO"/>
        </w:rPr>
      </w:pPr>
      <w:r w:rsidRPr="00D676EB">
        <w:rPr>
          <w:rFonts w:ascii="Times New Roman" w:hAnsi="Times New Roman" w:cs="Times New Roman"/>
          <w:b/>
          <w:sz w:val="36"/>
          <w:szCs w:val="36"/>
          <w:lang w:val="ro-RO"/>
        </w:rPr>
        <w:t>FARMACOLOGIE CLINICĂ</w:t>
      </w:r>
    </w:p>
    <w:p w:rsidR="009F5C14" w:rsidRDefault="009F5C14" w:rsidP="009F5C14">
      <w:pPr>
        <w:rPr>
          <w:b/>
          <w:sz w:val="24"/>
          <w:szCs w:val="24"/>
          <w:lang w:val="ro-RO"/>
        </w:rPr>
      </w:pPr>
    </w:p>
    <w:p w:rsidR="009F5C14" w:rsidRPr="00D676EB" w:rsidRDefault="009F5C14" w:rsidP="009F5C14">
      <w:pPr>
        <w:rPr>
          <w:rFonts w:ascii="Times New Roman" w:hAnsi="Times New Roman" w:cs="Times New Roman"/>
          <w:b/>
          <w:sz w:val="24"/>
          <w:szCs w:val="24"/>
          <w:lang w:val="ro-RO"/>
        </w:rPr>
      </w:pPr>
      <w:r w:rsidRPr="00D676EB">
        <w:rPr>
          <w:rFonts w:ascii="Times New Roman" w:hAnsi="Times New Roman" w:cs="Times New Roman"/>
          <w:b/>
          <w:sz w:val="24"/>
          <w:szCs w:val="24"/>
          <w:lang w:val="ro-RO"/>
        </w:rPr>
        <w:t>Disciplină opțională</w:t>
      </w:r>
    </w:p>
    <w:p w:rsidR="009F5C14" w:rsidRPr="00D676EB" w:rsidRDefault="009F5C14" w:rsidP="009C718C">
      <w:pPr>
        <w:jc w:val="both"/>
        <w:rPr>
          <w:rFonts w:ascii="Times New Roman" w:hAnsi="Times New Roman" w:cs="Times New Roman"/>
          <w:sz w:val="24"/>
          <w:szCs w:val="24"/>
          <w:lang w:val="ro-RO"/>
        </w:rPr>
      </w:pPr>
      <w:r w:rsidRPr="00D676EB">
        <w:rPr>
          <w:rFonts w:ascii="Times New Roman" w:hAnsi="Times New Roman" w:cs="Times New Roman"/>
          <w:b/>
          <w:sz w:val="24"/>
          <w:szCs w:val="24"/>
          <w:lang w:val="ro-RO"/>
        </w:rPr>
        <w:t xml:space="preserve">Adresabilitate: </w:t>
      </w:r>
      <w:r w:rsidRPr="00D676EB">
        <w:rPr>
          <w:rFonts w:ascii="Times New Roman" w:hAnsi="Times New Roman" w:cs="Times New Roman"/>
          <w:sz w:val="24"/>
          <w:szCs w:val="24"/>
          <w:lang w:val="ro-RO"/>
        </w:rPr>
        <w:t>Studenți din anul II ai Facultății de Asistență Medicală Generală, program de studii Nutriție și Dietetică</w:t>
      </w:r>
    </w:p>
    <w:p w:rsidR="009F5C14" w:rsidRPr="00D676EB" w:rsidRDefault="009F5C14" w:rsidP="009C718C">
      <w:pPr>
        <w:pStyle w:val="NormalWeb"/>
        <w:jc w:val="both"/>
        <w:rPr>
          <w:lang w:val="fr-FR"/>
        </w:rPr>
      </w:pPr>
      <w:r w:rsidRPr="00D676EB">
        <w:rPr>
          <w:b/>
          <w:lang w:val="ro-RO"/>
        </w:rPr>
        <w:t>Oportunității:</w:t>
      </w:r>
      <w:r w:rsidRPr="00D676EB">
        <w:rPr>
          <w:lang w:val="ro-RO"/>
        </w:rPr>
        <w:t xml:space="preserve"> Disciplina opțională </w:t>
      </w:r>
      <w:r w:rsidRPr="00D676EB">
        <w:rPr>
          <w:rStyle w:val="Strong"/>
          <w:b w:val="0"/>
          <w:lang w:val="ro-RO"/>
        </w:rPr>
        <w:t>Farmacologie clinică</w:t>
      </w:r>
      <w:r w:rsidRPr="00D676EB">
        <w:rPr>
          <w:lang w:val="ro-RO"/>
        </w:rPr>
        <w:t xml:space="preserve"> oferă studenților din </w:t>
      </w:r>
      <w:r w:rsidRPr="00D676EB">
        <w:rPr>
          <w:rStyle w:val="Strong"/>
          <w:b w:val="0"/>
          <w:lang w:val="ro-RO"/>
        </w:rPr>
        <w:t>anul II ai</w:t>
      </w:r>
      <w:r w:rsidRPr="00D676EB">
        <w:rPr>
          <w:rStyle w:val="Strong"/>
          <w:lang w:val="ro-RO"/>
        </w:rPr>
        <w:t xml:space="preserve"> </w:t>
      </w:r>
      <w:r w:rsidRPr="00D676EB">
        <w:rPr>
          <w:rStyle w:val="Strong"/>
          <w:b w:val="0"/>
          <w:lang w:val="ro-RO"/>
        </w:rPr>
        <w:t>Facultății de Asistență Medicală, programul de studii Nutriție și Dietetică</w:t>
      </w:r>
      <w:r w:rsidRPr="00D676EB">
        <w:rPr>
          <w:b/>
          <w:lang w:val="ro-RO"/>
        </w:rPr>
        <w:t>,</w:t>
      </w:r>
      <w:r w:rsidRPr="00D676EB">
        <w:rPr>
          <w:lang w:val="ro-RO"/>
        </w:rPr>
        <w:t xml:space="preserve"> oportunitatea de a aprofunda cunoștințele privind utilizarea clinică a medicamentelor și impactul acestora asupra statusului nutrițional și metabolic al pacientului. </w:t>
      </w:r>
      <w:proofErr w:type="spellStart"/>
      <w:r w:rsidRPr="00D676EB">
        <w:rPr>
          <w:lang w:val="fr-FR"/>
        </w:rPr>
        <w:t>Prin</w:t>
      </w:r>
      <w:proofErr w:type="spellEnd"/>
      <w:r w:rsidRPr="00D676EB">
        <w:rPr>
          <w:lang w:val="fr-FR"/>
        </w:rPr>
        <w:t xml:space="preserve"> </w:t>
      </w:r>
      <w:proofErr w:type="spellStart"/>
      <w:r w:rsidRPr="00D676EB">
        <w:rPr>
          <w:lang w:val="fr-FR"/>
        </w:rPr>
        <w:t>abordarea</w:t>
      </w:r>
      <w:proofErr w:type="spellEnd"/>
      <w:r w:rsidRPr="00D676EB">
        <w:rPr>
          <w:lang w:val="fr-FR"/>
        </w:rPr>
        <w:t xml:space="preserve"> </w:t>
      </w:r>
      <w:proofErr w:type="spellStart"/>
      <w:r w:rsidRPr="00D676EB">
        <w:rPr>
          <w:lang w:val="fr-FR"/>
        </w:rPr>
        <w:t>integrată</w:t>
      </w:r>
      <w:proofErr w:type="spellEnd"/>
      <w:r w:rsidRPr="00D676EB">
        <w:rPr>
          <w:lang w:val="fr-FR"/>
        </w:rPr>
        <w:t xml:space="preserve"> a </w:t>
      </w:r>
      <w:proofErr w:type="spellStart"/>
      <w:r w:rsidRPr="00D676EB">
        <w:rPr>
          <w:lang w:val="fr-FR"/>
        </w:rPr>
        <w:t>noțiunilor</w:t>
      </w:r>
      <w:proofErr w:type="spellEnd"/>
      <w:r w:rsidRPr="00D676EB">
        <w:rPr>
          <w:lang w:val="fr-FR"/>
        </w:rPr>
        <w:t xml:space="preserve"> de </w:t>
      </w:r>
      <w:proofErr w:type="spellStart"/>
      <w:r w:rsidRPr="00D676EB">
        <w:rPr>
          <w:lang w:val="fr-FR"/>
        </w:rPr>
        <w:t>farmacologie</w:t>
      </w:r>
      <w:proofErr w:type="spellEnd"/>
      <w:r w:rsidRPr="00D676EB">
        <w:rPr>
          <w:lang w:val="fr-FR"/>
        </w:rPr>
        <w:t xml:space="preserve"> </w:t>
      </w:r>
      <w:proofErr w:type="spellStart"/>
      <w:r w:rsidRPr="00D676EB">
        <w:rPr>
          <w:lang w:val="fr-FR"/>
        </w:rPr>
        <w:t>și</w:t>
      </w:r>
      <w:proofErr w:type="spellEnd"/>
      <w:r w:rsidRPr="00D676EB">
        <w:rPr>
          <w:lang w:val="fr-FR"/>
        </w:rPr>
        <w:t xml:space="preserve"> </w:t>
      </w:r>
      <w:proofErr w:type="spellStart"/>
      <w:r w:rsidRPr="00D676EB">
        <w:rPr>
          <w:lang w:val="fr-FR"/>
        </w:rPr>
        <w:t>nutriție</w:t>
      </w:r>
      <w:proofErr w:type="spellEnd"/>
      <w:r w:rsidRPr="00D676EB">
        <w:rPr>
          <w:lang w:val="fr-FR"/>
        </w:rPr>
        <w:t xml:space="preserve">, disciplina </w:t>
      </w:r>
      <w:proofErr w:type="spellStart"/>
      <w:r w:rsidRPr="00D676EB">
        <w:rPr>
          <w:lang w:val="fr-FR"/>
        </w:rPr>
        <w:t>contribuie</w:t>
      </w:r>
      <w:proofErr w:type="spellEnd"/>
      <w:r w:rsidRPr="00D676EB">
        <w:rPr>
          <w:lang w:val="fr-FR"/>
        </w:rPr>
        <w:t xml:space="preserve"> la </w:t>
      </w:r>
      <w:proofErr w:type="spellStart"/>
      <w:r w:rsidRPr="00D676EB">
        <w:rPr>
          <w:lang w:val="fr-FR"/>
        </w:rPr>
        <w:t>formarea</w:t>
      </w:r>
      <w:proofErr w:type="spellEnd"/>
      <w:r w:rsidRPr="00D676EB">
        <w:rPr>
          <w:lang w:val="fr-FR"/>
        </w:rPr>
        <w:t xml:space="preserve"> </w:t>
      </w:r>
      <w:proofErr w:type="spellStart"/>
      <w:r w:rsidRPr="00D676EB">
        <w:rPr>
          <w:lang w:val="fr-FR"/>
        </w:rPr>
        <w:t>unei</w:t>
      </w:r>
      <w:proofErr w:type="spellEnd"/>
      <w:r w:rsidRPr="00D676EB">
        <w:rPr>
          <w:lang w:val="fr-FR"/>
        </w:rPr>
        <w:t xml:space="preserve"> perspective </w:t>
      </w:r>
      <w:proofErr w:type="spellStart"/>
      <w:r w:rsidRPr="00D676EB">
        <w:rPr>
          <w:lang w:val="fr-FR"/>
        </w:rPr>
        <w:t>interdisciplinare</w:t>
      </w:r>
      <w:proofErr w:type="spellEnd"/>
      <w:r w:rsidRPr="00D676EB">
        <w:rPr>
          <w:lang w:val="fr-FR"/>
        </w:rPr>
        <w:t xml:space="preserve"> </w:t>
      </w:r>
      <w:proofErr w:type="spellStart"/>
      <w:r w:rsidRPr="00D676EB">
        <w:rPr>
          <w:lang w:val="fr-FR"/>
        </w:rPr>
        <w:t>necesare</w:t>
      </w:r>
      <w:proofErr w:type="spellEnd"/>
      <w:r w:rsidRPr="00D676EB">
        <w:rPr>
          <w:lang w:val="fr-FR"/>
        </w:rPr>
        <w:t xml:space="preserve"> </w:t>
      </w:r>
      <w:proofErr w:type="spellStart"/>
      <w:r w:rsidRPr="00D676EB">
        <w:rPr>
          <w:lang w:val="fr-FR"/>
        </w:rPr>
        <w:t>practicii</w:t>
      </w:r>
      <w:proofErr w:type="spellEnd"/>
      <w:r w:rsidRPr="00D676EB">
        <w:rPr>
          <w:lang w:val="fr-FR"/>
        </w:rPr>
        <w:t xml:space="preserve"> </w:t>
      </w:r>
      <w:proofErr w:type="spellStart"/>
      <w:r w:rsidRPr="00D676EB">
        <w:rPr>
          <w:lang w:val="fr-FR"/>
        </w:rPr>
        <w:t>profesionale</w:t>
      </w:r>
      <w:proofErr w:type="spellEnd"/>
      <w:r w:rsidRPr="00D676EB">
        <w:rPr>
          <w:lang w:val="fr-FR"/>
        </w:rPr>
        <w:t xml:space="preserve"> moderne.</w:t>
      </w:r>
    </w:p>
    <w:p w:rsidR="009F5C14" w:rsidRPr="00D676EB" w:rsidRDefault="009F5C14" w:rsidP="009C718C">
      <w:pPr>
        <w:pStyle w:val="NormalWeb"/>
        <w:jc w:val="both"/>
        <w:rPr>
          <w:lang w:val="fr-FR"/>
        </w:rPr>
      </w:pPr>
      <w:proofErr w:type="spellStart"/>
      <w:r w:rsidRPr="00D676EB">
        <w:rPr>
          <w:lang w:val="fr-FR"/>
        </w:rPr>
        <w:t>Parcurgerea</w:t>
      </w:r>
      <w:proofErr w:type="spellEnd"/>
      <w:r w:rsidRPr="00D676EB">
        <w:rPr>
          <w:lang w:val="fr-FR"/>
        </w:rPr>
        <w:t xml:space="preserve"> </w:t>
      </w:r>
      <w:proofErr w:type="spellStart"/>
      <w:r w:rsidRPr="00D676EB">
        <w:rPr>
          <w:lang w:val="fr-FR"/>
        </w:rPr>
        <w:t>disciplinei</w:t>
      </w:r>
      <w:proofErr w:type="spellEnd"/>
      <w:r w:rsidRPr="00D676EB">
        <w:rPr>
          <w:lang w:val="fr-FR"/>
        </w:rPr>
        <w:t xml:space="preserve"> </w:t>
      </w:r>
      <w:proofErr w:type="spellStart"/>
      <w:r w:rsidRPr="00D676EB">
        <w:rPr>
          <w:lang w:val="fr-FR"/>
        </w:rPr>
        <w:t>facilitează</w:t>
      </w:r>
      <w:proofErr w:type="spellEnd"/>
      <w:r w:rsidRPr="00D676EB">
        <w:rPr>
          <w:lang w:val="fr-FR"/>
        </w:rPr>
        <w:t xml:space="preserve"> </w:t>
      </w:r>
      <w:proofErr w:type="spellStart"/>
      <w:r w:rsidRPr="00D676EB">
        <w:rPr>
          <w:lang w:val="fr-FR"/>
        </w:rPr>
        <w:t>înțelegerea</w:t>
      </w:r>
      <w:proofErr w:type="spellEnd"/>
      <w:r w:rsidRPr="00D676EB">
        <w:rPr>
          <w:lang w:val="fr-FR"/>
        </w:rPr>
        <w:t xml:space="preserve"> </w:t>
      </w:r>
      <w:proofErr w:type="spellStart"/>
      <w:r w:rsidRPr="00D676EB">
        <w:rPr>
          <w:lang w:val="fr-FR"/>
        </w:rPr>
        <w:t>mecanismelor</w:t>
      </w:r>
      <w:proofErr w:type="spellEnd"/>
      <w:r w:rsidRPr="00D676EB">
        <w:rPr>
          <w:lang w:val="fr-FR"/>
        </w:rPr>
        <w:t xml:space="preserve"> de </w:t>
      </w:r>
      <w:proofErr w:type="spellStart"/>
      <w:r w:rsidRPr="00D676EB">
        <w:rPr>
          <w:lang w:val="fr-FR"/>
        </w:rPr>
        <w:t>acțiune</w:t>
      </w:r>
      <w:proofErr w:type="spellEnd"/>
      <w:r w:rsidRPr="00D676EB">
        <w:rPr>
          <w:lang w:val="fr-FR"/>
        </w:rPr>
        <w:t xml:space="preserve"> </w:t>
      </w:r>
      <w:proofErr w:type="spellStart"/>
      <w:r w:rsidRPr="00D676EB">
        <w:rPr>
          <w:lang w:val="fr-FR"/>
        </w:rPr>
        <w:t>ale</w:t>
      </w:r>
      <w:proofErr w:type="spellEnd"/>
      <w:r w:rsidRPr="00D676EB">
        <w:rPr>
          <w:lang w:val="fr-FR"/>
        </w:rPr>
        <w:t xml:space="preserve"> </w:t>
      </w:r>
      <w:proofErr w:type="spellStart"/>
      <w:r w:rsidRPr="00D676EB">
        <w:rPr>
          <w:lang w:val="fr-FR"/>
        </w:rPr>
        <w:t>principalelor</w:t>
      </w:r>
      <w:proofErr w:type="spellEnd"/>
      <w:r w:rsidRPr="00D676EB">
        <w:rPr>
          <w:lang w:val="fr-FR"/>
        </w:rPr>
        <w:t xml:space="preserve"> clase de </w:t>
      </w:r>
      <w:proofErr w:type="spellStart"/>
      <w:r w:rsidRPr="00D676EB">
        <w:rPr>
          <w:lang w:val="fr-FR"/>
        </w:rPr>
        <w:t>medicamente</w:t>
      </w:r>
      <w:proofErr w:type="spellEnd"/>
      <w:r w:rsidRPr="00D676EB">
        <w:rPr>
          <w:lang w:val="fr-FR"/>
        </w:rPr>
        <w:t xml:space="preserve">, a </w:t>
      </w:r>
      <w:proofErr w:type="spellStart"/>
      <w:r w:rsidRPr="00D676EB">
        <w:rPr>
          <w:lang w:val="fr-FR"/>
        </w:rPr>
        <w:t>reacțiilor</w:t>
      </w:r>
      <w:proofErr w:type="spellEnd"/>
      <w:r w:rsidRPr="00D676EB">
        <w:rPr>
          <w:lang w:val="fr-FR"/>
        </w:rPr>
        <w:t xml:space="preserve"> adverse </w:t>
      </w:r>
      <w:proofErr w:type="spellStart"/>
      <w:r w:rsidRPr="00D676EB">
        <w:rPr>
          <w:lang w:val="fr-FR"/>
        </w:rPr>
        <w:t>și</w:t>
      </w:r>
      <w:proofErr w:type="spellEnd"/>
      <w:r w:rsidRPr="00D676EB">
        <w:rPr>
          <w:lang w:val="fr-FR"/>
        </w:rPr>
        <w:t xml:space="preserve"> a </w:t>
      </w:r>
      <w:proofErr w:type="spellStart"/>
      <w:r w:rsidRPr="00D676EB">
        <w:rPr>
          <w:lang w:val="fr-FR"/>
        </w:rPr>
        <w:t>interacțiunilor</w:t>
      </w:r>
      <w:proofErr w:type="spellEnd"/>
      <w:r w:rsidRPr="00D676EB">
        <w:rPr>
          <w:lang w:val="fr-FR"/>
        </w:rPr>
        <w:t xml:space="preserve"> </w:t>
      </w:r>
      <w:proofErr w:type="spellStart"/>
      <w:r w:rsidRPr="00D676EB">
        <w:rPr>
          <w:lang w:val="fr-FR"/>
        </w:rPr>
        <w:t>medicamentoase</w:t>
      </w:r>
      <w:proofErr w:type="spellEnd"/>
      <w:r w:rsidRPr="00D676EB">
        <w:rPr>
          <w:lang w:val="fr-FR"/>
        </w:rPr>
        <w:t xml:space="preserve"> </w:t>
      </w:r>
      <w:proofErr w:type="spellStart"/>
      <w:r w:rsidRPr="00D676EB">
        <w:rPr>
          <w:lang w:val="fr-FR"/>
        </w:rPr>
        <w:t>cu</w:t>
      </w:r>
      <w:proofErr w:type="spellEnd"/>
      <w:r w:rsidRPr="00D676EB">
        <w:rPr>
          <w:lang w:val="fr-FR"/>
        </w:rPr>
        <w:t xml:space="preserve"> </w:t>
      </w:r>
      <w:proofErr w:type="spellStart"/>
      <w:r w:rsidRPr="00D676EB">
        <w:rPr>
          <w:lang w:val="fr-FR"/>
        </w:rPr>
        <w:t>alimentele</w:t>
      </w:r>
      <w:proofErr w:type="spellEnd"/>
      <w:r w:rsidRPr="00D676EB">
        <w:rPr>
          <w:lang w:val="fr-FR"/>
        </w:rPr>
        <w:t xml:space="preserve"> </w:t>
      </w:r>
      <w:proofErr w:type="spellStart"/>
      <w:r w:rsidRPr="00D676EB">
        <w:rPr>
          <w:lang w:val="fr-FR"/>
        </w:rPr>
        <w:t>și</w:t>
      </w:r>
      <w:proofErr w:type="spellEnd"/>
      <w:r w:rsidRPr="00D676EB">
        <w:rPr>
          <w:lang w:val="fr-FR"/>
        </w:rPr>
        <w:t xml:space="preserve"> </w:t>
      </w:r>
      <w:proofErr w:type="spellStart"/>
      <w:r w:rsidRPr="00D676EB">
        <w:rPr>
          <w:lang w:val="fr-FR"/>
        </w:rPr>
        <w:t>suplimentele</w:t>
      </w:r>
      <w:proofErr w:type="spellEnd"/>
      <w:r w:rsidRPr="00D676EB">
        <w:rPr>
          <w:lang w:val="fr-FR"/>
        </w:rPr>
        <w:t xml:space="preserve"> nutritive. </w:t>
      </w:r>
      <w:proofErr w:type="spellStart"/>
      <w:r w:rsidRPr="00D676EB">
        <w:rPr>
          <w:lang w:val="fr-FR"/>
        </w:rPr>
        <w:t>Studenții</w:t>
      </w:r>
      <w:proofErr w:type="spellEnd"/>
      <w:r w:rsidRPr="00D676EB">
        <w:rPr>
          <w:lang w:val="fr-FR"/>
        </w:rPr>
        <w:t xml:space="preserve"> </w:t>
      </w:r>
      <w:proofErr w:type="spellStart"/>
      <w:r w:rsidRPr="00D676EB">
        <w:rPr>
          <w:lang w:val="fr-FR"/>
        </w:rPr>
        <w:t>dobândesc</w:t>
      </w:r>
      <w:proofErr w:type="spellEnd"/>
      <w:r w:rsidRPr="00D676EB">
        <w:rPr>
          <w:lang w:val="fr-FR"/>
        </w:rPr>
        <w:t xml:space="preserve"> </w:t>
      </w:r>
      <w:proofErr w:type="spellStart"/>
      <w:r w:rsidRPr="00D676EB">
        <w:rPr>
          <w:lang w:val="fr-FR"/>
        </w:rPr>
        <w:t>competențe</w:t>
      </w:r>
      <w:proofErr w:type="spellEnd"/>
      <w:r w:rsidRPr="00D676EB">
        <w:rPr>
          <w:lang w:val="fr-FR"/>
        </w:rPr>
        <w:t xml:space="preserve"> </w:t>
      </w:r>
      <w:proofErr w:type="spellStart"/>
      <w:r w:rsidRPr="00D676EB">
        <w:rPr>
          <w:lang w:val="fr-FR"/>
        </w:rPr>
        <w:t>esențiale</w:t>
      </w:r>
      <w:proofErr w:type="spellEnd"/>
      <w:r w:rsidRPr="00D676EB">
        <w:rPr>
          <w:lang w:val="fr-FR"/>
        </w:rPr>
        <w:t xml:space="preserve"> </w:t>
      </w:r>
      <w:proofErr w:type="spellStart"/>
      <w:r w:rsidRPr="00D676EB">
        <w:rPr>
          <w:lang w:val="fr-FR"/>
        </w:rPr>
        <w:t>pentru</w:t>
      </w:r>
      <w:proofErr w:type="spellEnd"/>
      <w:r w:rsidRPr="00D676EB">
        <w:rPr>
          <w:lang w:val="fr-FR"/>
        </w:rPr>
        <w:t xml:space="preserve"> </w:t>
      </w:r>
      <w:proofErr w:type="spellStart"/>
      <w:r w:rsidRPr="00D676EB">
        <w:rPr>
          <w:lang w:val="fr-FR"/>
        </w:rPr>
        <w:t>identificarea</w:t>
      </w:r>
      <w:proofErr w:type="spellEnd"/>
      <w:r w:rsidRPr="00D676EB">
        <w:rPr>
          <w:lang w:val="fr-FR"/>
        </w:rPr>
        <w:t xml:space="preserve"> </w:t>
      </w:r>
      <w:proofErr w:type="spellStart"/>
      <w:r w:rsidRPr="00D676EB">
        <w:rPr>
          <w:lang w:val="fr-FR"/>
        </w:rPr>
        <w:t>situațiilor</w:t>
      </w:r>
      <w:proofErr w:type="spellEnd"/>
      <w:r w:rsidRPr="00D676EB">
        <w:rPr>
          <w:lang w:val="fr-FR"/>
        </w:rPr>
        <w:t xml:space="preserve"> </w:t>
      </w:r>
      <w:proofErr w:type="spellStart"/>
      <w:r w:rsidRPr="00D676EB">
        <w:rPr>
          <w:lang w:val="fr-FR"/>
        </w:rPr>
        <w:t>în</w:t>
      </w:r>
      <w:proofErr w:type="spellEnd"/>
      <w:r w:rsidRPr="00D676EB">
        <w:rPr>
          <w:lang w:val="fr-FR"/>
        </w:rPr>
        <w:t xml:space="preserve"> care </w:t>
      </w:r>
      <w:proofErr w:type="spellStart"/>
      <w:r w:rsidRPr="00D676EB">
        <w:rPr>
          <w:lang w:val="fr-FR"/>
        </w:rPr>
        <w:t>terapia</w:t>
      </w:r>
      <w:proofErr w:type="spellEnd"/>
      <w:r w:rsidRPr="00D676EB">
        <w:rPr>
          <w:lang w:val="fr-FR"/>
        </w:rPr>
        <w:t xml:space="preserve"> </w:t>
      </w:r>
      <w:proofErr w:type="spellStart"/>
      <w:r w:rsidRPr="00D676EB">
        <w:rPr>
          <w:lang w:val="fr-FR"/>
        </w:rPr>
        <w:t>farmacologică</w:t>
      </w:r>
      <w:proofErr w:type="spellEnd"/>
      <w:r w:rsidRPr="00D676EB">
        <w:rPr>
          <w:lang w:val="fr-FR"/>
        </w:rPr>
        <w:t xml:space="preserve"> </w:t>
      </w:r>
      <w:proofErr w:type="spellStart"/>
      <w:r w:rsidRPr="00D676EB">
        <w:rPr>
          <w:lang w:val="fr-FR"/>
        </w:rPr>
        <w:t>poate</w:t>
      </w:r>
      <w:proofErr w:type="spellEnd"/>
      <w:r w:rsidRPr="00D676EB">
        <w:rPr>
          <w:lang w:val="fr-FR"/>
        </w:rPr>
        <w:t xml:space="preserve"> </w:t>
      </w:r>
      <w:proofErr w:type="spellStart"/>
      <w:r w:rsidRPr="00D676EB">
        <w:rPr>
          <w:lang w:val="fr-FR"/>
        </w:rPr>
        <w:t>influența</w:t>
      </w:r>
      <w:proofErr w:type="spellEnd"/>
      <w:r w:rsidRPr="00D676EB">
        <w:rPr>
          <w:lang w:val="fr-FR"/>
        </w:rPr>
        <w:t xml:space="preserve"> </w:t>
      </w:r>
      <w:proofErr w:type="spellStart"/>
      <w:r w:rsidRPr="00D676EB">
        <w:rPr>
          <w:lang w:val="fr-FR"/>
        </w:rPr>
        <w:t>absorbția</w:t>
      </w:r>
      <w:proofErr w:type="spellEnd"/>
      <w:r w:rsidRPr="00D676EB">
        <w:rPr>
          <w:lang w:val="fr-FR"/>
        </w:rPr>
        <w:t xml:space="preserve"> </w:t>
      </w:r>
      <w:proofErr w:type="spellStart"/>
      <w:r w:rsidRPr="00D676EB">
        <w:rPr>
          <w:lang w:val="fr-FR"/>
        </w:rPr>
        <w:t>nutrienților</w:t>
      </w:r>
      <w:proofErr w:type="spellEnd"/>
      <w:r w:rsidRPr="00D676EB">
        <w:rPr>
          <w:lang w:val="fr-FR"/>
        </w:rPr>
        <w:t xml:space="preserve">, </w:t>
      </w:r>
      <w:proofErr w:type="spellStart"/>
      <w:r w:rsidRPr="00D676EB">
        <w:rPr>
          <w:lang w:val="fr-FR"/>
        </w:rPr>
        <w:t>metabolismul</w:t>
      </w:r>
      <w:proofErr w:type="spellEnd"/>
      <w:r w:rsidRPr="00D676EB">
        <w:rPr>
          <w:lang w:val="fr-FR"/>
        </w:rPr>
        <w:t xml:space="preserve">, </w:t>
      </w:r>
      <w:proofErr w:type="spellStart"/>
      <w:r w:rsidRPr="00D676EB">
        <w:rPr>
          <w:lang w:val="fr-FR"/>
        </w:rPr>
        <w:t>apetitul</w:t>
      </w:r>
      <w:proofErr w:type="spellEnd"/>
      <w:r w:rsidRPr="00D676EB">
        <w:rPr>
          <w:lang w:val="fr-FR"/>
        </w:rPr>
        <w:t xml:space="preserve"> </w:t>
      </w:r>
      <w:proofErr w:type="spellStart"/>
      <w:r w:rsidRPr="00D676EB">
        <w:rPr>
          <w:lang w:val="fr-FR"/>
        </w:rPr>
        <w:t>sau</w:t>
      </w:r>
      <w:proofErr w:type="spellEnd"/>
      <w:r w:rsidRPr="00D676EB">
        <w:rPr>
          <w:lang w:val="fr-FR"/>
        </w:rPr>
        <w:t xml:space="preserve"> </w:t>
      </w:r>
      <w:proofErr w:type="spellStart"/>
      <w:r w:rsidRPr="00D676EB">
        <w:rPr>
          <w:lang w:val="fr-FR"/>
        </w:rPr>
        <w:t>greutatea</w:t>
      </w:r>
      <w:proofErr w:type="spellEnd"/>
      <w:r w:rsidRPr="00D676EB">
        <w:rPr>
          <w:lang w:val="fr-FR"/>
        </w:rPr>
        <w:t xml:space="preserve"> </w:t>
      </w:r>
      <w:proofErr w:type="spellStart"/>
      <w:r w:rsidRPr="00D676EB">
        <w:rPr>
          <w:lang w:val="fr-FR"/>
        </w:rPr>
        <w:t>corporală</w:t>
      </w:r>
      <w:proofErr w:type="spellEnd"/>
      <w:r w:rsidRPr="00D676EB">
        <w:rPr>
          <w:lang w:val="fr-FR"/>
        </w:rPr>
        <w:t xml:space="preserve">, </w:t>
      </w:r>
      <w:proofErr w:type="spellStart"/>
      <w:r w:rsidRPr="00D676EB">
        <w:rPr>
          <w:lang w:val="fr-FR"/>
        </w:rPr>
        <w:t>precum</w:t>
      </w:r>
      <w:proofErr w:type="spellEnd"/>
      <w:r w:rsidRPr="00D676EB">
        <w:rPr>
          <w:lang w:val="fr-FR"/>
        </w:rPr>
        <w:t xml:space="preserve"> </w:t>
      </w:r>
      <w:proofErr w:type="spellStart"/>
      <w:r w:rsidRPr="00D676EB">
        <w:rPr>
          <w:lang w:val="fr-FR"/>
        </w:rPr>
        <w:t>și</w:t>
      </w:r>
      <w:proofErr w:type="spellEnd"/>
      <w:r w:rsidRPr="00D676EB">
        <w:rPr>
          <w:lang w:val="fr-FR"/>
        </w:rPr>
        <w:t xml:space="preserve"> </w:t>
      </w:r>
      <w:proofErr w:type="spellStart"/>
      <w:r w:rsidRPr="00D676EB">
        <w:rPr>
          <w:lang w:val="fr-FR"/>
        </w:rPr>
        <w:t>pentru</w:t>
      </w:r>
      <w:proofErr w:type="spellEnd"/>
      <w:r w:rsidRPr="00D676EB">
        <w:rPr>
          <w:lang w:val="fr-FR"/>
        </w:rPr>
        <w:t xml:space="preserve"> </w:t>
      </w:r>
      <w:proofErr w:type="spellStart"/>
      <w:r w:rsidRPr="00D676EB">
        <w:rPr>
          <w:lang w:val="fr-FR"/>
        </w:rPr>
        <w:t>adaptarea</w:t>
      </w:r>
      <w:proofErr w:type="spellEnd"/>
      <w:r w:rsidRPr="00D676EB">
        <w:rPr>
          <w:lang w:val="fr-FR"/>
        </w:rPr>
        <w:t xml:space="preserve"> </w:t>
      </w:r>
      <w:proofErr w:type="spellStart"/>
      <w:r w:rsidRPr="00D676EB">
        <w:rPr>
          <w:lang w:val="fr-FR"/>
        </w:rPr>
        <w:t>recomandărilor</w:t>
      </w:r>
      <w:proofErr w:type="spellEnd"/>
      <w:r w:rsidRPr="00D676EB">
        <w:rPr>
          <w:lang w:val="fr-FR"/>
        </w:rPr>
        <w:t xml:space="preserve"> </w:t>
      </w:r>
      <w:proofErr w:type="spellStart"/>
      <w:r w:rsidRPr="00D676EB">
        <w:rPr>
          <w:lang w:val="fr-FR"/>
        </w:rPr>
        <w:t>dietetice</w:t>
      </w:r>
      <w:proofErr w:type="spellEnd"/>
      <w:r w:rsidRPr="00D676EB">
        <w:rPr>
          <w:lang w:val="fr-FR"/>
        </w:rPr>
        <w:t xml:space="preserve"> </w:t>
      </w:r>
      <w:proofErr w:type="spellStart"/>
      <w:r w:rsidRPr="00D676EB">
        <w:rPr>
          <w:lang w:val="fr-FR"/>
        </w:rPr>
        <w:t>în</w:t>
      </w:r>
      <w:proofErr w:type="spellEnd"/>
      <w:r w:rsidRPr="00D676EB">
        <w:rPr>
          <w:lang w:val="fr-FR"/>
        </w:rPr>
        <w:t xml:space="preserve"> </w:t>
      </w:r>
      <w:proofErr w:type="spellStart"/>
      <w:r w:rsidRPr="00D676EB">
        <w:rPr>
          <w:lang w:val="fr-FR"/>
        </w:rPr>
        <w:t>funcție</w:t>
      </w:r>
      <w:proofErr w:type="spellEnd"/>
      <w:r w:rsidRPr="00D676EB">
        <w:rPr>
          <w:lang w:val="fr-FR"/>
        </w:rPr>
        <w:t xml:space="preserve"> de </w:t>
      </w:r>
      <w:proofErr w:type="spellStart"/>
      <w:r w:rsidRPr="00D676EB">
        <w:rPr>
          <w:lang w:val="fr-FR"/>
        </w:rPr>
        <w:t>tratamentele</w:t>
      </w:r>
      <w:proofErr w:type="spellEnd"/>
      <w:r w:rsidRPr="00D676EB">
        <w:rPr>
          <w:lang w:val="fr-FR"/>
        </w:rPr>
        <w:t xml:space="preserve"> </w:t>
      </w:r>
      <w:proofErr w:type="spellStart"/>
      <w:r w:rsidRPr="00D676EB">
        <w:rPr>
          <w:lang w:val="fr-FR"/>
        </w:rPr>
        <w:t>administrate</w:t>
      </w:r>
      <w:proofErr w:type="spellEnd"/>
      <w:r w:rsidRPr="00D676EB">
        <w:rPr>
          <w:lang w:val="fr-FR"/>
        </w:rPr>
        <w:t>.</w:t>
      </w:r>
    </w:p>
    <w:p w:rsidR="009F5C14" w:rsidRPr="009C718C" w:rsidRDefault="009F5C14" w:rsidP="009C718C">
      <w:pPr>
        <w:pStyle w:val="NormalWeb"/>
        <w:jc w:val="both"/>
        <w:rPr>
          <w:lang w:val="fr-FR"/>
        </w:rPr>
      </w:pPr>
      <w:r w:rsidRPr="009C718C">
        <w:rPr>
          <w:lang w:val="fr-FR"/>
        </w:rPr>
        <w:t>Disciplina susține dezvoltarea capacității de a colabora eficient în echipa multidisciplinară, prin recunoașterea rolului nutriționistului-dietetician în monitorizarea pacienților aflați sub tratament medicamentos. Totodată, aceasta contribuie la formarea unei atitudini responsabile și etice față de siguranța pacientului, prin promovarea principiilor farmacovigilenței, aderenței terapeutice și prevenirii interacțiunilor medicamento-alimentare cu potențial nociv.</w:t>
      </w:r>
    </w:p>
    <w:p w:rsidR="009F5C14" w:rsidRPr="009C718C" w:rsidRDefault="009F5C14" w:rsidP="009C718C">
      <w:pPr>
        <w:pStyle w:val="NormalWeb"/>
        <w:jc w:val="both"/>
        <w:rPr>
          <w:lang w:val="fr-FR"/>
        </w:rPr>
      </w:pPr>
      <w:r w:rsidRPr="009C718C">
        <w:rPr>
          <w:lang w:val="fr-FR"/>
        </w:rPr>
        <w:t>Prin caracterul său aplicativ, Farmacologia clinică reprezintă o oportunitate valoroasă de pregătire pentru stagiile practice și pentru activitatea profesională viitoare în domeniul nutriției clinice, dieteticii și educației pentru sănătate, facilitând integrarea cunoștințelor farmacologice în planificarea și implementarea intervențiilor nutriționale personalizate</w:t>
      </w:r>
      <w:r w:rsidR="00601215" w:rsidRPr="009C718C">
        <w:rPr>
          <w:lang w:val="fr-FR"/>
        </w:rPr>
        <w:t>.</w:t>
      </w:r>
    </w:p>
    <w:p w:rsidR="009F5C14" w:rsidRPr="009F5C14" w:rsidRDefault="009F5C14" w:rsidP="009C718C">
      <w:pPr>
        <w:jc w:val="both"/>
        <w:rPr>
          <w:b/>
          <w:sz w:val="24"/>
          <w:szCs w:val="24"/>
          <w:lang w:val="ro-RO"/>
        </w:rPr>
      </w:pPr>
    </w:p>
    <w:p w:rsidR="009F5C14" w:rsidRPr="009F5C14" w:rsidRDefault="009F5C14">
      <w:pPr>
        <w:rPr>
          <w:b/>
          <w:sz w:val="36"/>
          <w:szCs w:val="36"/>
          <w:lang w:val="ro-RO"/>
        </w:rPr>
      </w:pPr>
      <w:bookmarkStart w:id="0" w:name="_GoBack"/>
      <w:bookmarkEnd w:id="0"/>
    </w:p>
    <w:sectPr w:rsidR="009F5C14" w:rsidRPr="009F5C14" w:rsidSect="0057117F">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45A" w:rsidRDefault="004C145A" w:rsidP="00D676EB">
      <w:pPr>
        <w:spacing w:after="0" w:line="240" w:lineRule="auto"/>
      </w:pPr>
      <w:r>
        <w:separator/>
      </w:r>
    </w:p>
  </w:endnote>
  <w:endnote w:type="continuationSeparator" w:id="0">
    <w:p w:rsidR="004C145A" w:rsidRDefault="004C145A" w:rsidP="00D67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45A" w:rsidRDefault="004C145A" w:rsidP="00D676EB">
      <w:pPr>
        <w:spacing w:after="0" w:line="240" w:lineRule="auto"/>
      </w:pPr>
      <w:r>
        <w:separator/>
      </w:r>
    </w:p>
  </w:footnote>
  <w:footnote w:type="continuationSeparator" w:id="0">
    <w:p w:rsidR="004C145A" w:rsidRDefault="004C145A" w:rsidP="00D676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6EB" w:rsidRDefault="00D676EB">
    <w:pPr>
      <w:pStyle w:val="Header"/>
    </w:pPr>
    <w:r>
      <w:rPr>
        <w:rFonts w:cs="Calibri"/>
        <w:noProof/>
        <w:color w:val="000000"/>
      </w:rPr>
      <w:drawing>
        <wp:inline distT="0" distB="0" distL="0" distR="0" wp14:anchorId="6400C79B" wp14:editId="0CF677A7">
          <wp:extent cx="5943600" cy="12951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129511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F5C14"/>
    <w:rsid w:val="004C145A"/>
    <w:rsid w:val="0057117F"/>
    <w:rsid w:val="00601215"/>
    <w:rsid w:val="009C718C"/>
    <w:rsid w:val="009F2496"/>
    <w:rsid w:val="009F5C14"/>
    <w:rsid w:val="00D676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2CE56D-262D-4094-9B4A-5E3993B85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11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F5C1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F5C14"/>
    <w:rPr>
      <w:b/>
      <w:bCs/>
    </w:rPr>
  </w:style>
  <w:style w:type="paragraph" w:styleId="Header">
    <w:name w:val="header"/>
    <w:basedOn w:val="Normal"/>
    <w:link w:val="HeaderChar"/>
    <w:uiPriority w:val="99"/>
    <w:unhideWhenUsed/>
    <w:rsid w:val="00D676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76EB"/>
  </w:style>
  <w:style w:type="paragraph" w:styleId="Footer">
    <w:name w:val="footer"/>
    <w:basedOn w:val="Normal"/>
    <w:link w:val="FooterChar"/>
    <w:uiPriority w:val="99"/>
    <w:unhideWhenUsed/>
    <w:rsid w:val="00D676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7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66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3</cp:revision>
  <dcterms:created xsi:type="dcterms:W3CDTF">2026-04-27T06:51:00Z</dcterms:created>
  <dcterms:modified xsi:type="dcterms:W3CDTF">2026-04-27T12:34:00Z</dcterms:modified>
</cp:coreProperties>
</file>